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D5" w:rsidRPr="002A3C4C" w:rsidRDefault="00B44BA1" w:rsidP="002A3C4C">
      <w:pPr>
        <w:jc w:val="center"/>
        <w:rPr>
          <w:rFonts w:ascii="Times New Roman" w:hAnsi="Times New Roman" w:cs="Times New Roman"/>
          <w:b/>
          <w:bCs/>
          <w:sz w:val="28"/>
          <w:szCs w:val="28"/>
          <w:u w:val="single"/>
        </w:rPr>
      </w:pPr>
      <w:r w:rsidRPr="002A3C4C">
        <w:rPr>
          <w:rFonts w:ascii="Times New Roman" w:hAnsi="Times New Roman" w:cs="Times New Roman"/>
          <w:b/>
          <w:bCs/>
          <w:sz w:val="28"/>
          <w:szCs w:val="28"/>
          <w:u w:val="single"/>
        </w:rPr>
        <w:t>Differences between the lungs and gills</w:t>
      </w:r>
    </w:p>
    <w:tbl>
      <w:tblPr>
        <w:tblStyle w:val="TableGrid"/>
        <w:tblW w:w="0" w:type="auto"/>
        <w:tblLook w:val="04A0"/>
      </w:tblPr>
      <w:tblGrid>
        <w:gridCol w:w="3192"/>
        <w:gridCol w:w="3192"/>
        <w:gridCol w:w="3192"/>
      </w:tblGrid>
      <w:tr w:rsidR="00B44BA1" w:rsidRPr="002A3C4C" w:rsidTr="00B44BA1">
        <w:tc>
          <w:tcPr>
            <w:tcW w:w="3192" w:type="dxa"/>
          </w:tcPr>
          <w:p w:rsidR="00B44BA1" w:rsidRPr="002A3C4C" w:rsidRDefault="00B44BA1">
            <w:pPr>
              <w:rPr>
                <w:rFonts w:ascii="Times New Roman" w:hAnsi="Times New Roman" w:cs="Times New Roman"/>
                <w:b/>
                <w:bCs/>
                <w:sz w:val="24"/>
                <w:szCs w:val="24"/>
              </w:rPr>
            </w:pPr>
            <w:r w:rsidRPr="002A3C4C">
              <w:rPr>
                <w:rFonts w:ascii="Times New Roman" w:hAnsi="Times New Roman" w:cs="Times New Roman"/>
                <w:b/>
                <w:bCs/>
                <w:sz w:val="24"/>
                <w:szCs w:val="24"/>
              </w:rPr>
              <w:t xml:space="preserve">Difference </w:t>
            </w:r>
          </w:p>
        </w:tc>
        <w:tc>
          <w:tcPr>
            <w:tcW w:w="3192" w:type="dxa"/>
          </w:tcPr>
          <w:p w:rsidR="00B44BA1" w:rsidRPr="002A3C4C" w:rsidRDefault="00B44BA1">
            <w:pPr>
              <w:rPr>
                <w:rFonts w:ascii="Times New Roman" w:hAnsi="Times New Roman" w:cs="Times New Roman"/>
                <w:b/>
                <w:bCs/>
                <w:sz w:val="24"/>
                <w:szCs w:val="24"/>
              </w:rPr>
            </w:pPr>
            <w:r w:rsidRPr="002A3C4C">
              <w:rPr>
                <w:rFonts w:ascii="Times New Roman" w:hAnsi="Times New Roman" w:cs="Times New Roman"/>
                <w:b/>
                <w:bCs/>
                <w:sz w:val="24"/>
                <w:szCs w:val="24"/>
              </w:rPr>
              <w:t xml:space="preserve">Lungs </w:t>
            </w:r>
          </w:p>
        </w:tc>
        <w:tc>
          <w:tcPr>
            <w:tcW w:w="3192" w:type="dxa"/>
          </w:tcPr>
          <w:p w:rsidR="00B44BA1" w:rsidRPr="002A3C4C" w:rsidRDefault="00B44BA1">
            <w:pPr>
              <w:rPr>
                <w:rFonts w:ascii="Times New Roman" w:hAnsi="Times New Roman" w:cs="Times New Roman"/>
                <w:b/>
                <w:bCs/>
                <w:sz w:val="24"/>
                <w:szCs w:val="24"/>
              </w:rPr>
            </w:pPr>
            <w:r w:rsidRPr="002A3C4C">
              <w:rPr>
                <w:rFonts w:ascii="Times New Roman" w:hAnsi="Times New Roman" w:cs="Times New Roman"/>
                <w:b/>
                <w:bCs/>
                <w:sz w:val="24"/>
                <w:szCs w:val="24"/>
              </w:rPr>
              <w:t xml:space="preserve">Gills </w:t>
            </w:r>
          </w:p>
        </w:tc>
      </w:tr>
      <w:tr w:rsidR="00B44BA1" w:rsidTr="00B44BA1">
        <w:tc>
          <w:tcPr>
            <w:tcW w:w="3192" w:type="dxa"/>
          </w:tcPr>
          <w:p w:rsidR="00B44BA1" w:rsidRPr="002A3C4C" w:rsidRDefault="00B44BA1" w:rsidP="002A3C4C">
            <w:pPr>
              <w:spacing w:line="276" w:lineRule="auto"/>
              <w:rPr>
                <w:rFonts w:ascii="Times New Roman" w:hAnsi="Times New Roman" w:cs="Times New Roman"/>
                <w:color w:val="000000" w:themeColor="text1"/>
                <w:sz w:val="24"/>
                <w:szCs w:val="24"/>
              </w:rPr>
            </w:pPr>
            <w:r w:rsidRPr="002A3C4C">
              <w:rPr>
                <w:rFonts w:ascii="Times New Roman" w:hAnsi="Times New Roman" w:cs="Times New Roman"/>
                <w:color w:val="000000" w:themeColor="text1"/>
                <w:sz w:val="24"/>
                <w:szCs w:val="24"/>
              </w:rPr>
              <w:t xml:space="preserve">Respiratory function </w:t>
            </w:r>
          </w:p>
        </w:tc>
        <w:tc>
          <w:tcPr>
            <w:tcW w:w="3192" w:type="dxa"/>
          </w:tcPr>
          <w:p w:rsidR="00B44BA1" w:rsidRPr="002A3C4C" w:rsidRDefault="00B44BA1" w:rsidP="002A3C4C">
            <w:pPr>
              <w:spacing w:line="276" w:lineRule="auto"/>
              <w:rPr>
                <w:rFonts w:ascii="Times New Roman" w:hAnsi="Times New Roman" w:cs="Times New Roman"/>
                <w:color w:val="000000" w:themeColor="text1"/>
                <w:sz w:val="24"/>
                <w:szCs w:val="24"/>
              </w:rPr>
            </w:pPr>
            <w:r w:rsidRPr="002A3C4C">
              <w:rPr>
                <w:rFonts w:ascii="Times New Roman" w:hAnsi="Times New Roman" w:cs="Times New Roman"/>
                <w:color w:val="000000" w:themeColor="text1"/>
                <w:sz w:val="24"/>
                <w:szCs w:val="24"/>
              </w:rPr>
              <w:t xml:space="preserve">Lungs extract </w:t>
            </w:r>
            <w:r w:rsidR="002A3C4C" w:rsidRPr="002A3C4C">
              <w:rPr>
                <w:rFonts w:ascii="Times New Roman" w:hAnsi="Times New Roman" w:cs="Times New Roman"/>
                <w:color w:val="000000" w:themeColor="text1"/>
                <w:sz w:val="24"/>
                <w:szCs w:val="24"/>
              </w:rPr>
              <w:t>atmospheric</w:t>
            </w:r>
            <w:r w:rsidRPr="002A3C4C">
              <w:rPr>
                <w:rFonts w:ascii="Times New Roman" w:hAnsi="Times New Roman" w:cs="Times New Roman"/>
                <w:color w:val="000000" w:themeColor="text1"/>
                <w:sz w:val="24"/>
                <w:szCs w:val="24"/>
              </w:rPr>
              <w:t xml:space="preserve"> oxygen through the oral and nasal cavity and trachea during inhalation. Oxygen is extracted from this inhaled air and is diffused into the blood capillaries that richly supply the lungs. While this takes place, carbon dioxide diffuses out of the blood and is expelled through exhalation.</w:t>
            </w:r>
          </w:p>
        </w:tc>
        <w:tc>
          <w:tcPr>
            <w:tcW w:w="3192" w:type="dxa"/>
          </w:tcPr>
          <w:p w:rsidR="00B44BA1" w:rsidRPr="002A3C4C" w:rsidRDefault="00B44BA1" w:rsidP="002A3C4C">
            <w:pPr>
              <w:spacing w:line="276" w:lineRule="auto"/>
              <w:rPr>
                <w:rFonts w:ascii="Times New Roman" w:hAnsi="Times New Roman" w:cs="Times New Roman"/>
                <w:color w:val="000000" w:themeColor="text1"/>
                <w:sz w:val="24"/>
                <w:szCs w:val="24"/>
              </w:rPr>
            </w:pPr>
            <w:r w:rsidRPr="002A3C4C">
              <w:rPr>
                <w:rFonts w:ascii="Times New Roman" w:hAnsi="Times New Roman" w:cs="Times New Roman"/>
                <w:color w:val="000000" w:themeColor="text1"/>
                <w:sz w:val="24"/>
                <w:szCs w:val="24"/>
              </w:rPr>
              <w:t xml:space="preserve">Gills extract oxygen from water. Water Is taken up into the mouth and projected to the gills where by action of </w:t>
            </w:r>
            <w:r w:rsidR="002A3C4C" w:rsidRPr="002A3C4C">
              <w:rPr>
                <w:rFonts w:ascii="Times New Roman" w:hAnsi="Times New Roman" w:cs="Times New Roman"/>
                <w:color w:val="000000" w:themeColor="text1"/>
                <w:sz w:val="24"/>
                <w:szCs w:val="24"/>
              </w:rPr>
              <w:t>counter</w:t>
            </w:r>
            <w:r w:rsidRPr="002A3C4C">
              <w:rPr>
                <w:rFonts w:ascii="Times New Roman" w:hAnsi="Times New Roman" w:cs="Times New Roman"/>
                <w:color w:val="000000" w:themeColor="text1"/>
                <w:sz w:val="24"/>
                <w:szCs w:val="24"/>
              </w:rPr>
              <w:t xml:space="preserve"> current flow of water over the gills and blood in the gills, oxygen is absorbed. The water is then expelled through the gill slits (</w:t>
            </w:r>
            <w:r w:rsidR="002A3C4C" w:rsidRPr="002A3C4C">
              <w:rPr>
                <w:rFonts w:ascii="Times New Roman" w:hAnsi="Times New Roman" w:cs="Times New Roman"/>
                <w:color w:val="000000" w:themeColor="text1"/>
                <w:sz w:val="24"/>
                <w:szCs w:val="24"/>
              </w:rPr>
              <w:t>cartilaginous</w:t>
            </w:r>
            <w:r w:rsidRPr="002A3C4C">
              <w:rPr>
                <w:rFonts w:ascii="Times New Roman" w:hAnsi="Times New Roman" w:cs="Times New Roman"/>
                <w:color w:val="000000" w:themeColor="text1"/>
                <w:sz w:val="24"/>
                <w:szCs w:val="24"/>
              </w:rPr>
              <w:t xml:space="preserve"> fish)or the operculum (bony fish)</w:t>
            </w:r>
          </w:p>
        </w:tc>
      </w:tr>
      <w:tr w:rsidR="00B44BA1" w:rsidTr="00B44BA1">
        <w:tc>
          <w:tcPr>
            <w:tcW w:w="3192" w:type="dxa"/>
          </w:tcPr>
          <w:p w:rsidR="00B44BA1" w:rsidRPr="002A3C4C" w:rsidRDefault="00B44BA1" w:rsidP="002A3C4C">
            <w:pPr>
              <w:spacing w:line="276" w:lineRule="auto"/>
              <w:rPr>
                <w:rFonts w:ascii="Times New Roman" w:hAnsi="Times New Roman" w:cs="Times New Roman"/>
                <w:color w:val="000000" w:themeColor="text1"/>
                <w:sz w:val="24"/>
                <w:szCs w:val="24"/>
              </w:rPr>
            </w:pPr>
            <w:r w:rsidRPr="002A3C4C">
              <w:rPr>
                <w:rFonts w:ascii="Times New Roman" w:hAnsi="Times New Roman" w:cs="Times New Roman"/>
                <w:color w:val="000000" w:themeColor="text1"/>
                <w:sz w:val="24"/>
                <w:szCs w:val="24"/>
              </w:rPr>
              <w:t xml:space="preserve">Location </w:t>
            </w:r>
          </w:p>
        </w:tc>
        <w:tc>
          <w:tcPr>
            <w:tcW w:w="3192" w:type="dxa"/>
          </w:tcPr>
          <w:p w:rsidR="002A3C4C" w:rsidRDefault="00B44BA1" w:rsidP="002A3C4C">
            <w:pPr>
              <w:spacing w:line="276" w:lineRule="auto"/>
              <w:rPr>
                <w:rFonts w:ascii="Times New Roman" w:hAnsi="Times New Roman" w:cs="Times New Roman"/>
                <w:color w:val="000000" w:themeColor="text1"/>
                <w:sz w:val="24"/>
                <w:szCs w:val="24"/>
              </w:rPr>
            </w:pPr>
            <w:r w:rsidRPr="002A3C4C">
              <w:rPr>
                <w:rFonts w:ascii="Times New Roman" w:hAnsi="Times New Roman" w:cs="Times New Roman"/>
                <w:color w:val="000000" w:themeColor="text1"/>
                <w:sz w:val="24"/>
                <w:szCs w:val="24"/>
              </w:rPr>
              <w:t xml:space="preserve">Lungs are </w:t>
            </w:r>
            <w:r w:rsidR="002A3C4C" w:rsidRPr="002A3C4C">
              <w:rPr>
                <w:rFonts w:ascii="Times New Roman" w:hAnsi="Times New Roman" w:cs="Times New Roman"/>
                <w:color w:val="000000" w:themeColor="text1"/>
                <w:sz w:val="24"/>
                <w:szCs w:val="24"/>
              </w:rPr>
              <w:t>located</w:t>
            </w:r>
            <w:r w:rsidRPr="002A3C4C">
              <w:rPr>
                <w:rFonts w:ascii="Times New Roman" w:hAnsi="Times New Roman" w:cs="Times New Roman"/>
                <w:color w:val="000000" w:themeColor="text1"/>
                <w:sz w:val="24"/>
                <w:szCs w:val="24"/>
              </w:rPr>
              <w:t xml:space="preserve"> interiorly within the thoracic cavity of mammals.</w:t>
            </w:r>
          </w:p>
          <w:p w:rsidR="002A3C4C" w:rsidRPr="002A3C4C" w:rsidRDefault="002A3C4C" w:rsidP="002A3C4C">
            <w:pPr>
              <w:rPr>
                <w:rFonts w:ascii="Times New Roman" w:hAnsi="Times New Roman" w:cs="Times New Roman"/>
                <w:sz w:val="24"/>
                <w:szCs w:val="24"/>
              </w:rPr>
            </w:pPr>
          </w:p>
          <w:p w:rsidR="002A3C4C" w:rsidRDefault="002A3C4C" w:rsidP="002A3C4C">
            <w:pPr>
              <w:rPr>
                <w:rFonts w:ascii="Times New Roman" w:hAnsi="Times New Roman" w:cs="Times New Roman"/>
                <w:sz w:val="24"/>
                <w:szCs w:val="24"/>
              </w:rPr>
            </w:pPr>
          </w:p>
          <w:p w:rsidR="002A3C4C" w:rsidRDefault="002A3C4C" w:rsidP="002A3C4C">
            <w:pPr>
              <w:rPr>
                <w:rFonts w:ascii="Times New Roman" w:hAnsi="Times New Roman" w:cs="Times New Roman"/>
                <w:sz w:val="24"/>
                <w:szCs w:val="24"/>
              </w:rPr>
            </w:pPr>
          </w:p>
          <w:p w:rsidR="002A3C4C" w:rsidRDefault="002A3C4C" w:rsidP="002A3C4C">
            <w:pPr>
              <w:rPr>
                <w:rFonts w:ascii="Times New Roman" w:hAnsi="Times New Roman" w:cs="Times New Roman"/>
                <w:sz w:val="24"/>
                <w:szCs w:val="24"/>
              </w:rPr>
            </w:pPr>
          </w:p>
          <w:p w:rsidR="00B44BA1" w:rsidRPr="002A3C4C" w:rsidRDefault="00B44BA1" w:rsidP="002A3C4C">
            <w:pPr>
              <w:ind w:firstLine="720"/>
              <w:rPr>
                <w:rFonts w:ascii="Times New Roman" w:hAnsi="Times New Roman" w:cs="Times New Roman"/>
                <w:sz w:val="24"/>
                <w:szCs w:val="24"/>
              </w:rPr>
            </w:pPr>
          </w:p>
        </w:tc>
        <w:tc>
          <w:tcPr>
            <w:tcW w:w="3192" w:type="dxa"/>
          </w:tcPr>
          <w:p w:rsidR="00B44BA1" w:rsidRPr="002A3C4C" w:rsidRDefault="00B44BA1" w:rsidP="002A3C4C">
            <w:pPr>
              <w:spacing w:line="276" w:lineRule="auto"/>
              <w:rPr>
                <w:rFonts w:ascii="Times New Roman" w:hAnsi="Times New Roman" w:cs="Times New Roman"/>
                <w:color w:val="000000" w:themeColor="text1"/>
                <w:sz w:val="24"/>
                <w:szCs w:val="24"/>
              </w:rPr>
            </w:pPr>
            <w:r w:rsidRPr="002A3C4C">
              <w:rPr>
                <w:rFonts w:ascii="Times New Roman" w:hAnsi="Times New Roman" w:cs="Times New Roman"/>
                <w:color w:val="000000" w:themeColor="text1"/>
                <w:sz w:val="24"/>
                <w:szCs w:val="24"/>
              </w:rPr>
              <w:t xml:space="preserve">Gills can be located both interiorly and exteriorly depending on the species. For instance, the larval stages on most amphibians have extremely exposed gills </w:t>
            </w:r>
            <w:r w:rsidR="002A3C4C" w:rsidRPr="002A3C4C">
              <w:rPr>
                <w:rFonts w:ascii="Times New Roman" w:hAnsi="Times New Roman" w:cs="Times New Roman"/>
                <w:color w:val="000000" w:themeColor="text1"/>
                <w:sz w:val="24"/>
                <w:szCs w:val="24"/>
              </w:rPr>
              <w:t>i.e.</w:t>
            </w:r>
            <w:r w:rsidRPr="002A3C4C">
              <w:rPr>
                <w:rFonts w:ascii="Times New Roman" w:hAnsi="Times New Roman" w:cs="Times New Roman"/>
                <w:color w:val="000000" w:themeColor="text1"/>
                <w:sz w:val="24"/>
                <w:szCs w:val="24"/>
              </w:rPr>
              <w:t xml:space="preserve"> they are exterior while in bony fish, the gills are protected by the operculum.</w:t>
            </w:r>
          </w:p>
        </w:tc>
      </w:tr>
      <w:tr w:rsidR="00B44BA1" w:rsidTr="00B44BA1">
        <w:tc>
          <w:tcPr>
            <w:tcW w:w="3192" w:type="dxa"/>
          </w:tcPr>
          <w:p w:rsidR="00B44BA1" w:rsidRPr="002A3C4C" w:rsidRDefault="002A3C4C" w:rsidP="002A3C4C">
            <w:pPr>
              <w:spacing w:line="276" w:lineRule="auto"/>
              <w:rPr>
                <w:rFonts w:ascii="Times New Roman" w:hAnsi="Times New Roman" w:cs="Times New Roman"/>
                <w:color w:val="000000" w:themeColor="text1"/>
                <w:sz w:val="24"/>
                <w:szCs w:val="24"/>
              </w:rPr>
            </w:pPr>
            <w:r w:rsidRPr="002A3C4C">
              <w:rPr>
                <w:rFonts w:ascii="Times New Roman" w:hAnsi="Times New Roman" w:cs="Times New Roman"/>
                <w:color w:val="000000" w:themeColor="text1"/>
                <w:sz w:val="24"/>
                <w:szCs w:val="24"/>
              </w:rPr>
              <w:t xml:space="preserve">Excretion </w:t>
            </w:r>
          </w:p>
        </w:tc>
        <w:tc>
          <w:tcPr>
            <w:tcW w:w="3192" w:type="dxa"/>
          </w:tcPr>
          <w:p w:rsidR="00B44BA1" w:rsidRPr="002A3C4C" w:rsidRDefault="002A3C4C" w:rsidP="002A3C4C">
            <w:pPr>
              <w:spacing w:line="276" w:lineRule="auto"/>
              <w:rPr>
                <w:rFonts w:ascii="Times New Roman" w:hAnsi="Times New Roman" w:cs="Times New Roman"/>
                <w:color w:val="000000" w:themeColor="text1"/>
                <w:sz w:val="24"/>
                <w:szCs w:val="24"/>
              </w:rPr>
            </w:pPr>
            <w:r w:rsidRPr="002A3C4C">
              <w:rPr>
                <w:rFonts w:ascii="Times New Roman" w:hAnsi="Times New Roman" w:cs="Times New Roman"/>
                <w:color w:val="000000" w:themeColor="text1"/>
                <w:sz w:val="24"/>
                <w:szCs w:val="24"/>
              </w:rPr>
              <w:t>Lungs can only get rid of respiratory waste.</w:t>
            </w:r>
          </w:p>
        </w:tc>
        <w:tc>
          <w:tcPr>
            <w:tcW w:w="3192" w:type="dxa"/>
          </w:tcPr>
          <w:p w:rsidR="00B44BA1" w:rsidRPr="002A3C4C" w:rsidRDefault="002A3C4C" w:rsidP="002A3C4C">
            <w:pPr>
              <w:spacing w:line="276" w:lineRule="auto"/>
              <w:rPr>
                <w:rFonts w:ascii="Times New Roman" w:hAnsi="Times New Roman" w:cs="Times New Roman"/>
                <w:color w:val="000000" w:themeColor="text1"/>
                <w:sz w:val="24"/>
                <w:szCs w:val="24"/>
              </w:rPr>
            </w:pPr>
            <w:r w:rsidRPr="002A3C4C">
              <w:rPr>
                <w:rFonts w:ascii="Times New Roman" w:hAnsi="Times New Roman" w:cs="Times New Roman"/>
                <w:color w:val="000000" w:themeColor="text1"/>
                <w:sz w:val="24"/>
                <w:szCs w:val="24"/>
              </w:rPr>
              <w:t>Gills are able to diffuse excretory products along with respiratory wastes into the water.</w:t>
            </w:r>
          </w:p>
        </w:tc>
      </w:tr>
    </w:tbl>
    <w:p w:rsidR="00B44BA1" w:rsidRDefault="00B44BA1"/>
    <w:sectPr w:rsidR="00B44BA1" w:rsidSect="00147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4BA1"/>
    <w:rsid w:val="00147BD5"/>
    <w:rsid w:val="002A3C4C"/>
    <w:rsid w:val="00B44BA1"/>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2018-04-04T11:57:00Z</dcterms:created>
  <dcterms:modified xsi:type="dcterms:W3CDTF">2018-04-04T12:14:00Z</dcterms:modified>
</cp:coreProperties>
</file>